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1F51D" w14:textId="768FC237" w:rsidR="00772A1A" w:rsidRDefault="00000000">
      <w:r>
        <w:rPr>
          <w:b/>
          <w:sz w:val="36"/>
        </w:rPr>
        <w:t>Workshopdraaiboek – Impactmatrix (CEM-examenketen)</w:t>
      </w:r>
    </w:p>
    <w:p w14:paraId="0D35FED2" w14:textId="269CA27A" w:rsidR="00A8309E" w:rsidRDefault="00000000">
      <w:r>
        <w:rPr>
          <w:sz w:val="22"/>
        </w:rPr>
        <w:t xml:space="preserve">Doel: samen met een team de impactmatrix invullen, prioriteren en vertalen naar maatregelen, </w:t>
      </w:r>
      <w:proofErr w:type="spellStart"/>
      <w:r>
        <w:rPr>
          <w:sz w:val="22"/>
        </w:rPr>
        <w:t>eigenaarschap</w:t>
      </w:r>
      <w:proofErr w:type="spellEnd"/>
      <w:r>
        <w:rPr>
          <w:sz w:val="22"/>
        </w:rPr>
        <w:t xml:space="preserve"> en </w:t>
      </w:r>
      <w:proofErr w:type="spellStart"/>
      <w:r>
        <w:rPr>
          <w:sz w:val="22"/>
        </w:rPr>
        <w:t>opvolging</w:t>
      </w:r>
      <w:proofErr w:type="spellEnd"/>
      <w:r>
        <w:rPr>
          <w:sz w:val="22"/>
        </w:rPr>
        <w:t>.</w:t>
      </w:r>
    </w:p>
    <w:p w14:paraId="6B7D6A6B" w14:textId="77777777" w:rsidR="00A8309E" w:rsidRDefault="00000000">
      <w:r>
        <w:rPr>
          <w:b/>
          <w:sz w:val="26"/>
        </w:rPr>
        <w:t>Kerngegevens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86"/>
        <w:gridCol w:w="6786"/>
      </w:tblGrid>
      <w:tr w:rsidR="00A8309E" w14:paraId="21D6E08F" w14:textId="77777777">
        <w:tc>
          <w:tcPr>
            <w:tcW w:w="6786" w:type="dxa"/>
            <w:shd w:val="clear" w:color="auto" w:fill="F2F2F2"/>
            <w:vAlign w:val="center"/>
          </w:tcPr>
          <w:p w14:paraId="45688A8D" w14:textId="77777777" w:rsidR="00A8309E" w:rsidRDefault="00000000">
            <w:r>
              <w:t>Aanbevolen groepsgrootte</w:t>
            </w:r>
          </w:p>
        </w:tc>
        <w:tc>
          <w:tcPr>
            <w:tcW w:w="6786" w:type="dxa"/>
            <w:vAlign w:val="center"/>
          </w:tcPr>
          <w:p w14:paraId="56980A7A" w14:textId="77777777" w:rsidR="00A8309E" w:rsidRDefault="00000000">
            <w:r>
              <w:t>8–14 (gemengd samengesteld)</w:t>
            </w:r>
          </w:p>
        </w:tc>
      </w:tr>
      <w:tr w:rsidR="00A8309E" w14:paraId="4464D540" w14:textId="77777777">
        <w:tc>
          <w:tcPr>
            <w:tcW w:w="6786" w:type="dxa"/>
            <w:shd w:val="clear" w:color="auto" w:fill="F2F2F2"/>
            <w:vAlign w:val="center"/>
          </w:tcPr>
          <w:p w14:paraId="4B71998D" w14:textId="77777777" w:rsidR="00A8309E" w:rsidRDefault="00000000">
            <w:r>
              <w:t>Duur (standaard)</w:t>
            </w:r>
          </w:p>
        </w:tc>
        <w:tc>
          <w:tcPr>
            <w:tcW w:w="6786" w:type="dxa"/>
            <w:vAlign w:val="center"/>
          </w:tcPr>
          <w:p w14:paraId="601C9AA0" w14:textId="77777777" w:rsidR="00A8309E" w:rsidRDefault="00000000">
            <w:r>
              <w:t>2,5 uur</w:t>
            </w:r>
          </w:p>
        </w:tc>
      </w:tr>
      <w:tr w:rsidR="00A8309E" w14:paraId="4632FADD" w14:textId="77777777">
        <w:tc>
          <w:tcPr>
            <w:tcW w:w="6786" w:type="dxa"/>
            <w:shd w:val="clear" w:color="auto" w:fill="F2F2F2"/>
            <w:vAlign w:val="center"/>
          </w:tcPr>
          <w:p w14:paraId="6B55CC04" w14:textId="77777777" w:rsidR="00A8309E" w:rsidRDefault="00000000">
            <w:r>
              <w:t>Duur (light)</w:t>
            </w:r>
          </w:p>
        </w:tc>
        <w:tc>
          <w:tcPr>
            <w:tcW w:w="6786" w:type="dxa"/>
            <w:vAlign w:val="center"/>
          </w:tcPr>
          <w:p w14:paraId="5580B880" w14:textId="77777777" w:rsidR="00A8309E" w:rsidRDefault="00000000">
            <w:r>
              <w:t>90 minuten</w:t>
            </w:r>
          </w:p>
        </w:tc>
      </w:tr>
      <w:tr w:rsidR="00A8309E" w14:paraId="7FAB7D13" w14:textId="77777777">
        <w:tc>
          <w:tcPr>
            <w:tcW w:w="6786" w:type="dxa"/>
            <w:shd w:val="clear" w:color="auto" w:fill="F2F2F2"/>
            <w:vAlign w:val="center"/>
          </w:tcPr>
          <w:p w14:paraId="2CCECD7F" w14:textId="77777777" w:rsidR="00A8309E" w:rsidRDefault="00000000">
            <w:r>
              <w:t>Benodigde output</w:t>
            </w:r>
          </w:p>
        </w:tc>
        <w:tc>
          <w:tcPr>
            <w:tcW w:w="6786" w:type="dxa"/>
            <w:vAlign w:val="center"/>
          </w:tcPr>
          <w:p w14:paraId="14AE597B" w14:textId="77777777" w:rsidR="00A8309E" w:rsidRDefault="00000000">
            <w:r>
              <w:t>Ingevulde impactmatrix + topprioriteiten + maatregelen met eigenaar en eerste vervolgstap</w:t>
            </w:r>
          </w:p>
        </w:tc>
      </w:tr>
      <w:tr w:rsidR="00A8309E" w14:paraId="70F9375D" w14:textId="77777777">
        <w:tc>
          <w:tcPr>
            <w:tcW w:w="6786" w:type="dxa"/>
            <w:shd w:val="clear" w:color="auto" w:fill="F2F2F2"/>
            <w:vAlign w:val="center"/>
          </w:tcPr>
          <w:p w14:paraId="70EA4759" w14:textId="77777777" w:rsidR="00A8309E" w:rsidRDefault="00000000">
            <w:r>
              <w:t>Benodigdheden</w:t>
            </w:r>
          </w:p>
        </w:tc>
        <w:tc>
          <w:tcPr>
            <w:tcW w:w="6786" w:type="dxa"/>
            <w:vAlign w:val="center"/>
          </w:tcPr>
          <w:p w14:paraId="66C00E80" w14:textId="77777777" w:rsidR="00A8309E" w:rsidRDefault="00000000">
            <w:r>
              <w:t>Impactmatrix (Word), procesplaat CEM, (digitale) stickies, scorekaart (Laag/Midden/Hoog of 1–5), projector/Teams/whiteboard</w:t>
            </w:r>
          </w:p>
        </w:tc>
      </w:tr>
    </w:tbl>
    <w:p w14:paraId="23CDD616" w14:textId="77777777" w:rsidR="00A8309E" w:rsidRDefault="00A8309E"/>
    <w:p w14:paraId="2A9AC1AA" w14:textId="77777777" w:rsidR="00A8309E" w:rsidRDefault="00000000">
      <w:r>
        <w:rPr>
          <w:b/>
          <w:sz w:val="26"/>
        </w:rPr>
        <w:t>1. Voorbereiding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93"/>
        <w:gridCol w:w="3393"/>
        <w:gridCol w:w="3393"/>
        <w:gridCol w:w="3393"/>
      </w:tblGrid>
      <w:tr w:rsidR="00A8309E" w14:paraId="07B01FDD" w14:textId="77777777">
        <w:tc>
          <w:tcPr>
            <w:tcW w:w="3393" w:type="dxa"/>
            <w:shd w:val="clear" w:color="auto" w:fill="1F4E79"/>
          </w:tcPr>
          <w:p w14:paraId="0E046F07" w14:textId="77777777" w:rsidR="00A8309E" w:rsidRDefault="00000000">
            <w:r>
              <w:rPr>
                <w:b/>
                <w:color w:val="FFFFFF"/>
              </w:rPr>
              <w:t>Onderdeel</w:t>
            </w:r>
          </w:p>
        </w:tc>
        <w:tc>
          <w:tcPr>
            <w:tcW w:w="3393" w:type="dxa"/>
            <w:shd w:val="clear" w:color="auto" w:fill="1F4E79"/>
          </w:tcPr>
          <w:p w14:paraId="5B2411F8" w14:textId="77777777" w:rsidR="00A8309E" w:rsidRDefault="00000000">
            <w:r>
              <w:rPr>
                <w:b/>
                <w:color w:val="FFFFFF"/>
              </w:rPr>
              <w:t>Wat regel je?</w:t>
            </w:r>
          </w:p>
        </w:tc>
        <w:tc>
          <w:tcPr>
            <w:tcW w:w="3393" w:type="dxa"/>
            <w:shd w:val="clear" w:color="auto" w:fill="1F4E79"/>
          </w:tcPr>
          <w:p w14:paraId="11D23A4D" w14:textId="77777777" w:rsidR="00A8309E" w:rsidRDefault="00000000">
            <w:r>
              <w:rPr>
                <w:b/>
                <w:color w:val="FFFFFF"/>
              </w:rPr>
              <w:t>Wie?</w:t>
            </w:r>
          </w:p>
        </w:tc>
        <w:tc>
          <w:tcPr>
            <w:tcW w:w="3393" w:type="dxa"/>
            <w:shd w:val="clear" w:color="auto" w:fill="1F4E79"/>
          </w:tcPr>
          <w:p w14:paraId="49136255" w14:textId="77777777" w:rsidR="00A8309E" w:rsidRDefault="00000000">
            <w:r>
              <w:rPr>
                <w:b/>
                <w:color w:val="FFFFFF"/>
              </w:rPr>
              <w:t>Wanneer?</w:t>
            </w:r>
          </w:p>
        </w:tc>
      </w:tr>
      <w:tr w:rsidR="00A8309E" w14:paraId="12724146" w14:textId="77777777">
        <w:tc>
          <w:tcPr>
            <w:tcW w:w="3393" w:type="dxa"/>
          </w:tcPr>
          <w:p w14:paraId="0AC3119E" w14:textId="77777777" w:rsidR="00A8309E" w:rsidRDefault="00000000">
            <w:r>
              <w:t>Deelnemers</w:t>
            </w:r>
          </w:p>
        </w:tc>
        <w:tc>
          <w:tcPr>
            <w:tcW w:w="3393" w:type="dxa"/>
          </w:tcPr>
          <w:p w14:paraId="788793F1" w14:textId="77777777" w:rsidR="00A8309E" w:rsidRDefault="00000000">
            <w:r>
              <w:t>Zorg voor vertegenwoordiging: onderwijs (docent/teamleider), examenbureau, examencommissie, student/SLB, ICT/IM, functioneel beheer (Eduarte/Osiris/PeopleSoft). Optioneel: ketenpartner/leverancier.</w:t>
            </w:r>
          </w:p>
        </w:tc>
        <w:tc>
          <w:tcPr>
            <w:tcW w:w="3393" w:type="dxa"/>
          </w:tcPr>
          <w:p w14:paraId="04437193" w14:textId="77777777" w:rsidR="00A8309E" w:rsidRDefault="00000000">
            <w:r>
              <w:t>Projectleider + lijn</w:t>
            </w:r>
          </w:p>
        </w:tc>
        <w:tc>
          <w:tcPr>
            <w:tcW w:w="3393" w:type="dxa"/>
          </w:tcPr>
          <w:p w14:paraId="2A68D2F8" w14:textId="77777777" w:rsidR="00A8309E" w:rsidRDefault="00000000">
            <w:r>
              <w:t>1–2 weken vooraf</w:t>
            </w:r>
          </w:p>
        </w:tc>
      </w:tr>
      <w:tr w:rsidR="00A8309E" w14:paraId="3E597414" w14:textId="77777777">
        <w:tc>
          <w:tcPr>
            <w:tcW w:w="3393" w:type="dxa"/>
          </w:tcPr>
          <w:p w14:paraId="443ED15A" w14:textId="77777777" w:rsidR="00A8309E" w:rsidRDefault="00000000">
            <w:r>
              <w:t>Voorwerk</w:t>
            </w:r>
          </w:p>
        </w:tc>
        <w:tc>
          <w:tcPr>
            <w:tcW w:w="3393" w:type="dxa"/>
          </w:tcPr>
          <w:p w14:paraId="38F24901" w14:textId="77777777" w:rsidR="00A8309E" w:rsidRDefault="00000000">
            <w:r>
              <w:t>Stuur procesplaat + definities + lege matrix. Vraag iedereen 3 punten te noteren: grootste impact, grootste risico, quick win.</w:t>
            </w:r>
          </w:p>
        </w:tc>
        <w:tc>
          <w:tcPr>
            <w:tcW w:w="3393" w:type="dxa"/>
          </w:tcPr>
          <w:p w14:paraId="41E78700" w14:textId="77777777" w:rsidR="00A8309E" w:rsidRDefault="00000000">
            <w:r>
              <w:t>Facilitator</w:t>
            </w:r>
          </w:p>
        </w:tc>
        <w:tc>
          <w:tcPr>
            <w:tcW w:w="3393" w:type="dxa"/>
          </w:tcPr>
          <w:p w14:paraId="6A32EA75" w14:textId="77777777" w:rsidR="00A8309E" w:rsidRDefault="00000000">
            <w:r>
              <w:t>2–3 dagen vooraf</w:t>
            </w:r>
          </w:p>
        </w:tc>
      </w:tr>
      <w:tr w:rsidR="00A8309E" w14:paraId="2B815CE7" w14:textId="77777777">
        <w:tc>
          <w:tcPr>
            <w:tcW w:w="3393" w:type="dxa"/>
          </w:tcPr>
          <w:p w14:paraId="08C6FA7C" w14:textId="77777777" w:rsidR="00A8309E" w:rsidRDefault="00000000">
            <w:r>
              <w:t>Materialen</w:t>
            </w:r>
          </w:p>
        </w:tc>
        <w:tc>
          <w:tcPr>
            <w:tcW w:w="3393" w:type="dxa"/>
          </w:tcPr>
          <w:p w14:paraId="54842B02" w14:textId="77777777" w:rsidR="00A8309E" w:rsidRDefault="00000000">
            <w:r>
              <w:t xml:space="preserve">Matrix (Word), stickies </w:t>
            </w:r>
            <w:r>
              <w:lastRenderedPageBreak/>
              <w:t>(Miro/whiteboard), scoremethode (RAG of 1–5), timer, besluitlog (parking lot).</w:t>
            </w:r>
          </w:p>
        </w:tc>
        <w:tc>
          <w:tcPr>
            <w:tcW w:w="3393" w:type="dxa"/>
          </w:tcPr>
          <w:p w14:paraId="6D72BBE6" w14:textId="77777777" w:rsidR="00A8309E" w:rsidRDefault="00000000">
            <w:r>
              <w:lastRenderedPageBreak/>
              <w:t>Facilitator/ondersteuner</w:t>
            </w:r>
          </w:p>
        </w:tc>
        <w:tc>
          <w:tcPr>
            <w:tcW w:w="3393" w:type="dxa"/>
          </w:tcPr>
          <w:p w14:paraId="659F4E07" w14:textId="77777777" w:rsidR="00A8309E" w:rsidRDefault="00000000">
            <w:r>
              <w:t>Voor start</w:t>
            </w:r>
          </w:p>
        </w:tc>
      </w:tr>
      <w:tr w:rsidR="00A8309E" w14:paraId="36524121" w14:textId="77777777">
        <w:tc>
          <w:tcPr>
            <w:tcW w:w="3393" w:type="dxa"/>
          </w:tcPr>
          <w:p w14:paraId="1CD5D526" w14:textId="77777777" w:rsidR="00A8309E" w:rsidRDefault="00000000">
            <w:r>
              <w:t>Kaders</w:t>
            </w:r>
          </w:p>
        </w:tc>
        <w:tc>
          <w:tcPr>
            <w:tcW w:w="3393" w:type="dxa"/>
          </w:tcPr>
          <w:p w14:paraId="525ED45E" w14:textId="77777777" w:rsidR="00A8309E" w:rsidRDefault="00000000">
            <w:r>
              <w:t>Spreek scope af (processtappen, stakeholders) en beslis: scoringmethode en definities van ‘Hoog’ en ‘Randvoorwaarde’.</w:t>
            </w:r>
          </w:p>
        </w:tc>
        <w:tc>
          <w:tcPr>
            <w:tcW w:w="3393" w:type="dxa"/>
          </w:tcPr>
          <w:p w14:paraId="1B05F184" w14:textId="77777777" w:rsidR="00A8309E" w:rsidRDefault="00000000">
            <w:r>
              <w:t>Facilitator + inhoudelijk eigenaar</w:t>
            </w:r>
          </w:p>
        </w:tc>
        <w:tc>
          <w:tcPr>
            <w:tcW w:w="3393" w:type="dxa"/>
          </w:tcPr>
          <w:p w14:paraId="4E0F26D9" w14:textId="77777777" w:rsidR="00A8309E" w:rsidRDefault="00000000">
            <w:r>
              <w:t>Voor start</w:t>
            </w:r>
          </w:p>
        </w:tc>
      </w:tr>
    </w:tbl>
    <w:p w14:paraId="0C9950DB" w14:textId="77777777" w:rsidR="00A8309E" w:rsidRDefault="00A8309E"/>
    <w:p w14:paraId="70BF8812" w14:textId="77777777" w:rsidR="00A8309E" w:rsidRDefault="00000000">
      <w:r>
        <w:rPr>
          <w:b/>
          <w:sz w:val="26"/>
        </w:rPr>
        <w:t>2. Werkafspraken en definities</w:t>
      </w:r>
    </w:p>
    <w:p w14:paraId="7ED40250" w14:textId="77777777" w:rsidR="00A8309E" w:rsidRDefault="00000000">
      <w:pPr>
        <w:pStyle w:val="Lijstopsomteken"/>
      </w:pPr>
      <w:r>
        <w:t>Impact = verandering in werkproces, rol, systeem/informatie, risico’s en voordelen (per processtap).</w:t>
      </w:r>
    </w:p>
    <w:p w14:paraId="2669A6EF" w14:textId="77777777" w:rsidR="00A8309E" w:rsidRDefault="00000000">
      <w:pPr>
        <w:pStyle w:val="Lijstopsomteken"/>
      </w:pPr>
      <w:r>
        <w:t>Scoreer impact bij voorkeur als Laag/Midden/Hoog (of 1–5) en noteer altijd een korte toelichting (‘van … naar …’).</w:t>
      </w:r>
    </w:p>
    <w:p w14:paraId="3E35D9A5" w14:textId="77777777" w:rsidR="00A8309E" w:rsidRDefault="00000000">
      <w:pPr>
        <w:pStyle w:val="Lijstopsomteken"/>
      </w:pPr>
      <w:r>
        <w:t>Parkeer discussies die uitzoekwerk vragen in een ‘parking lot’ met eigenaar en datum.</w:t>
      </w:r>
    </w:p>
    <w:p w14:paraId="32EB58F9" w14:textId="77777777" w:rsidR="00A8309E" w:rsidRDefault="00A8309E"/>
    <w:p w14:paraId="09C10D9F" w14:textId="77777777" w:rsidR="00A8309E" w:rsidRDefault="00000000">
      <w:r>
        <w:rPr>
          <w:b/>
          <w:sz w:val="26"/>
        </w:rPr>
        <w:t>3. Agenda (standaard – 2,5 uur)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4"/>
        <w:gridCol w:w="4524"/>
        <w:gridCol w:w="4524"/>
      </w:tblGrid>
      <w:tr w:rsidR="00A8309E" w14:paraId="35E5B0E7" w14:textId="77777777">
        <w:tc>
          <w:tcPr>
            <w:tcW w:w="4524" w:type="dxa"/>
            <w:shd w:val="clear" w:color="auto" w:fill="1F4E79"/>
          </w:tcPr>
          <w:p w14:paraId="4E3432FA" w14:textId="77777777" w:rsidR="00A8309E" w:rsidRDefault="00000000">
            <w:r>
              <w:rPr>
                <w:b/>
                <w:color w:val="FFFFFF"/>
              </w:rPr>
              <w:t>Onderdeel</w:t>
            </w:r>
          </w:p>
        </w:tc>
        <w:tc>
          <w:tcPr>
            <w:tcW w:w="4524" w:type="dxa"/>
            <w:shd w:val="clear" w:color="auto" w:fill="1F4E79"/>
          </w:tcPr>
          <w:p w14:paraId="43946CB9" w14:textId="77777777" w:rsidR="00A8309E" w:rsidRDefault="00000000">
            <w:r>
              <w:rPr>
                <w:b/>
                <w:color w:val="FFFFFF"/>
              </w:rPr>
              <w:t>Tijd</w:t>
            </w:r>
          </w:p>
        </w:tc>
        <w:tc>
          <w:tcPr>
            <w:tcW w:w="4524" w:type="dxa"/>
            <w:shd w:val="clear" w:color="auto" w:fill="1F4E79"/>
          </w:tcPr>
          <w:p w14:paraId="301BCF1F" w14:textId="77777777" w:rsidR="00A8309E" w:rsidRDefault="00000000">
            <w:r>
              <w:rPr>
                <w:b/>
                <w:color w:val="FFFFFF"/>
              </w:rPr>
              <w:t>Output</w:t>
            </w:r>
          </w:p>
        </w:tc>
      </w:tr>
      <w:tr w:rsidR="00A8309E" w14:paraId="61B5B605" w14:textId="77777777">
        <w:tc>
          <w:tcPr>
            <w:tcW w:w="4524" w:type="dxa"/>
          </w:tcPr>
          <w:p w14:paraId="47C06330" w14:textId="77777777" w:rsidR="00A8309E" w:rsidRDefault="00000000">
            <w:r>
              <w:t>Opening en doel</w:t>
            </w:r>
          </w:p>
        </w:tc>
        <w:tc>
          <w:tcPr>
            <w:tcW w:w="4524" w:type="dxa"/>
          </w:tcPr>
          <w:p w14:paraId="3AA9F70A" w14:textId="77777777" w:rsidR="00A8309E" w:rsidRDefault="00000000">
            <w:r>
              <w:t>10 min</w:t>
            </w:r>
          </w:p>
        </w:tc>
        <w:tc>
          <w:tcPr>
            <w:tcW w:w="4524" w:type="dxa"/>
          </w:tcPr>
          <w:p w14:paraId="257702DE" w14:textId="77777777" w:rsidR="00A8309E" w:rsidRDefault="00000000">
            <w:r>
              <w:t>Gezamenlijk begrip van doel en werkwijze</w:t>
            </w:r>
          </w:p>
        </w:tc>
      </w:tr>
      <w:tr w:rsidR="00A8309E" w14:paraId="2D015A03" w14:textId="77777777">
        <w:tc>
          <w:tcPr>
            <w:tcW w:w="4524" w:type="dxa"/>
          </w:tcPr>
          <w:p w14:paraId="1314C093" w14:textId="77777777" w:rsidR="00A8309E" w:rsidRDefault="00000000">
            <w:r>
              <w:t>Scope-check &amp; definities</w:t>
            </w:r>
          </w:p>
        </w:tc>
        <w:tc>
          <w:tcPr>
            <w:tcW w:w="4524" w:type="dxa"/>
          </w:tcPr>
          <w:p w14:paraId="1E2C8A51" w14:textId="77777777" w:rsidR="00A8309E" w:rsidRDefault="00000000">
            <w:r>
              <w:t>10 min</w:t>
            </w:r>
          </w:p>
        </w:tc>
        <w:tc>
          <w:tcPr>
            <w:tcW w:w="4524" w:type="dxa"/>
          </w:tcPr>
          <w:p w14:paraId="2DC300C5" w14:textId="77777777" w:rsidR="00A8309E" w:rsidRDefault="00000000">
            <w:r>
              <w:t>Bevestigde processtappen/stakeholders + scoringafspraak</w:t>
            </w:r>
          </w:p>
        </w:tc>
      </w:tr>
      <w:tr w:rsidR="00A8309E" w14:paraId="6F997809" w14:textId="77777777">
        <w:tc>
          <w:tcPr>
            <w:tcW w:w="4524" w:type="dxa"/>
          </w:tcPr>
          <w:p w14:paraId="27E6F3C4" w14:textId="77777777" w:rsidR="00A8309E" w:rsidRDefault="00000000">
            <w:r>
              <w:t>Invullen impact per processtap</w:t>
            </w:r>
          </w:p>
        </w:tc>
        <w:tc>
          <w:tcPr>
            <w:tcW w:w="4524" w:type="dxa"/>
          </w:tcPr>
          <w:p w14:paraId="62227567" w14:textId="77777777" w:rsidR="00A8309E" w:rsidRDefault="00000000">
            <w:r>
              <w:t>60 min</w:t>
            </w:r>
          </w:p>
        </w:tc>
        <w:tc>
          <w:tcPr>
            <w:tcW w:w="4524" w:type="dxa"/>
          </w:tcPr>
          <w:p w14:paraId="5EFECA08" w14:textId="77777777" w:rsidR="00A8309E" w:rsidRDefault="00000000">
            <w:r>
              <w:t>Eerste versie ingevulde matrix</w:t>
            </w:r>
          </w:p>
        </w:tc>
      </w:tr>
      <w:tr w:rsidR="00A8309E" w14:paraId="4D71C342" w14:textId="77777777">
        <w:tc>
          <w:tcPr>
            <w:tcW w:w="4524" w:type="dxa"/>
          </w:tcPr>
          <w:p w14:paraId="6D9ED705" w14:textId="77777777" w:rsidR="00A8309E" w:rsidRDefault="00000000">
            <w:r>
              <w:t>Prioriteren (dot-voting of 2×2)</w:t>
            </w:r>
          </w:p>
        </w:tc>
        <w:tc>
          <w:tcPr>
            <w:tcW w:w="4524" w:type="dxa"/>
          </w:tcPr>
          <w:p w14:paraId="01ABCE49" w14:textId="77777777" w:rsidR="00A8309E" w:rsidRDefault="00000000">
            <w:r>
              <w:t>20 min</w:t>
            </w:r>
          </w:p>
        </w:tc>
        <w:tc>
          <w:tcPr>
            <w:tcW w:w="4524" w:type="dxa"/>
          </w:tcPr>
          <w:p w14:paraId="3715768D" w14:textId="77777777" w:rsidR="00A8309E" w:rsidRDefault="00000000">
            <w:r>
              <w:t>Top 5–10 prioriteiten (risico’s/kansen)</w:t>
            </w:r>
          </w:p>
        </w:tc>
      </w:tr>
      <w:tr w:rsidR="00A8309E" w14:paraId="3E4B52A2" w14:textId="77777777">
        <w:tc>
          <w:tcPr>
            <w:tcW w:w="4524" w:type="dxa"/>
          </w:tcPr>
          <w:p w14:paraId="205CA920" w14:textId="77777777" w:rsidR="00A8309E" w:rsidRDefault="00000000">
            <w:r>
              <w:t>Maatregelen &amp; eigenaarschap</w:t>
            </w:r>
          </w:p>
        </w:tc>
        <w:tc>
          <w:tcPr>
            <w:tcW w:w="4524" w:type="dxa"/>
          </w:tcPr>
          <w:p w14:paraId="1DD0E48D" w14:textId="77777777" w:rsidR="00A8309E" w:rsidRDefault="00000000">
            <w:r>
              <w:t>35 min</w:t>
            </w:r>
          </w:p>
        </w:tc>
        <w:tc>
          <w:tcPr>
            <w:tcW w:w="4524" w:type="dxa"/>
          </w:tcPr>
          <w:p w14:paraId="71DCCA57" w14:textId="77777777" w:rsidR="00A8309E" w:rsidRDefault="00000000">
            <w:r>
              <w:t>Actielijst: maatregel + eigenaar + eerste stap</w:t>
            </w:r>
          </w:p>
        </w:tc>
      </w:tr>
      <w:tr w:rsidR="00A8309E" w14:paraId="6DD93FE9" w14:textId="77777777">
        <w:tc>
          <w:tcPr>
            <w:tcW w:w="4524" w:type="dxa"/>
          </w:tcPr>
          <w:p w14:paraId="6AADE166" w14:textId="77777777" w:rsidR="00A8309E" w:rsidRDefault="00000000">
            <w:r>
              <w:t>Validatie &amp; afronding</w:t>
            </w:r>
          </w:p>
        </w:tc>
        <w:tc>
          <w:tcPr>
            <w:tcW w:w="4524" w:type="dxa"/>
          </w:tcPr>
          <w:p w14:paraId="2BACEA03" w14:textId="77777777" w:rsidR="00A8309E" w:rsidRDefault="00000000">
            <w:r>
              <w:t>15 min</w:t>
            </w:r>
          </w:p>
        </w:tc>
        <w:tc>
          <w:tcPr>
            <w:tcW w:w="4524" w:type="dxa"/>
          </w:tcPr>
          <w:p w14:paraId="239A3468" w14:textId="77777777" w:rsidR="00A8309E" w:rsidRDefault="00000000">
            <w:r>
              <w:t>Akkoord op hoofdlijnen + open punten</w:t>
            </w:r>
          </w:p>
        </w:tc>
      </w:tr>
    </w:tbl>
    <w:p w14:paraId="4275CE72" w14:textId="77777777" w:rsidR="00A8309E" w:rsidRDefault="00A8309E"/>
    <w:p w14:paraId="3C7DCE8B" w14:textId="77777777" w:rsidR="00A8309E" w:rsidRDefault="00000000">
      <w:r>
        <w:rPr>
          <w:b/>
          <w:sz w:val="26"/>
        </w:rPr>
        <w:lastRenderedPageBreak/>
        <w:t>4. Stappenplan (invullen van de impactmatrix)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93"/>
        <w:gridCol w:w="3393"/>
        <w:gridCol w:w="3393"/>
        <w:gridCol w:w="3393"/>
      </w:tblGrid>
      <w:tr w:rsidR="00A8309E" w14:paraId="5F5DB694" w14:textId="77777777">
        <w:tc>
          <w:tcPr>
            <w:tcW w:w="3393" w:type="dxa"/>
            <w:shd w:val="clear" w:color="auto" w:fill="1F4E79"/>
          </w:tcPr>
          <w:p w14:paraId="41699040" w14:textId="77777777" w:rsidR="00A8309E" w:rsidRDefault="00000000">
            <w:r>
              <w:rPr>
                <w:b/>
                <w:color w:val="FFFFFF"/>
              </w:rPr>
              <w:t>Stap</w:t>
            </w:r>
          </w:p>
        </w:tc>
        <w:tc>
          <w:tcPr>
            <w:tcW w:w="3393" w:type="dxa"/>
            <w:shd w:val="clear" w:color="auto" w:fill="1F4E79"/>
          </w:tcPr>
          <w:p w14:paraId="09CFB45B" w14:textId="77777777" w:rsidR="00A8309E" w:rsidRDefault="00000000">
            <w:r>
              <w:rPr>
                <w:b/>
                <w:color w:val="FFFFFF"/>
              </w:rPr>
              <w:t>Werkwijze</w:t>
            </w:r>
          </w:p>
        </w:tc>
        <w:tc>
          <w:tcPr>
            <w:tcW w:w="3393" w:type="dxa"/>
            <w:shd w:val="clear" w:color="auto" w:fill="1F4E79"/>
          </w:tcPr>
          <w:p w14:paraId="0046B704" w14:textId="77777777" w:rsidR="00A8309E" w:rsidRDefault="00000000">
            <w:r>
              <w:rPr>
                <w:b/>
                <w:color w:val="FFFFFF"/>
              </w:rPr>
              <w:t>Tijdindicatie</w:t>
            </w:r>
          </w:p>
        </w:tc>
        <w:tc>
          <w:tcPr>
            <w:tcW w:w="3393" w:type="dxa"/>
            <w:shd w:val="clear" w:color="auto" w:fill="1F4E79"/>
          </w:tcPr>
          <w:p w14:paraId="33E7D185" w14:textId="77777777" w:rsidR="00A8309E" w:rsidRDefault="00000000">
            <w:r>
              <w:rPr>
                <w:b/>
                <w:color w:val="FFFFFF"/>
              </w:rPr>
              <w:t>Tips/uitkomst</w:t>
            </w:r>
          </w:p>
        </w:tc>
      </w:tr>
      <w:tr w:rsidR="00A8309E" w14:paraId="198E891C" w14:textId="77777777">
        <w:tc>
          <w:tcPr>
            <w:tcW w:w="3393" w:type="dxa"/>
          </w:tcPr>
          <w:p w14:paraId="29323D22" w14:textId="77777777" w:rsidR="00A8309E" w:rsidRDefault="00000000">
            <w:r>
              <w:t>4.1 Oefenronde (1 processtap)</w:t>
            </w:r>
          </w:p>
        </w:tc>
        <w:tc>
          <w:tcPr>
            <w:tcW w:w="3393" w:type="dxa"/>
          </w:tcPr>
          <w:p w14:paraId="07601460" w14:textId="77777777" w:rsidR="00A8309E" w:rsidRDefault="00000000">
            <w:r>
              <w:t>Kies ‘Inplannen’ als oefenstap. Laat iedereen 2–3 impactpunten toevoegen.</w:t>
            </w:r>
          </w:p>
        </w:tc>
        <w:tc>
          <w:tcPr>
            <w:tcW w:w="3393" w:type="dxa"/>
          </w:tcPr>
          <w:p w14:paraId="0BFA643F" w14:textId="77777777" w:rsidR="00A8309E" w:rsidRDefault="00000000">
            <w:r>
              <w:t>8 min</w:t>
            </w:r>
          </w:p>
        </w:tc>
        <w:tc>
          <w:tcPr>
            <w:tcW w:w="3393" w:type="dxa"/>
          </w:tcPr>
          <w:p w14:paraId="1FE46F4C" w14:textId="77777777" w:rsidR="00A8309E" w:rsidRDefault="00000000">
            <w:r>
              <w:t>Kalibreer scoring en detailniveau.</w:t>
            </w:r>
          </w:p>
        </w:tc>
      </w:tr>
      <w:tr w:rsidR="00A8309E" w14:paraId="627086A3" w14:textId="77777777">
        <w:tc>
          <w:tcPr>
            <w:tcW w:w="3393" w:type="dxa"/>
          </w:tcPr>
          <w:p w14:paraId="0C2EAA20" w14:textId="77777777" w:rsidR="00A8309E" w:rsidRDefault="00000000">
            <w:r>
              <w:t>4.2 Rondes per processtap</w:t>
            </w:r>
          </w:p>
        </w:tc>
        <w:tc>
          <w:tcPr>
            <w:tcW w:w="3393" w:type="dxa"/>
          </w:tcPr>
          <w:p w14:paraId="754154E1" w14:textId="77777777" w:rsidR="00A8309E" w:rsidRDefault="00000000">
            <w:r>
              <w:t>Per processtap: (1) korte toelichting (2 min), (2) invullen (4 min), (3) check consensus (2 min).</w:t>
            </w:r>
          </w:p>
        </w:tc>
        <w:tc>
          <w:tcPr>
            <w:tcW w:w="3393" w:type="dxa"/>
          </w:tcPr>
          <w:p w14:paraId="666231F9" w14:textId="77777777" w:rsidR="00A8309E" w:rsidRDefault="00000000">
            <w:r>
              <w:t>±60 min</w:t>
            </w:r>
          </w:p>
        </w:tc>
        <w:tc>
          <w:tcPr>
            <w:tcW w:w="3393" w:type="dxa"/>
          </w:tcPr>
          <w:p w14:paraId="60240F6C" w14:textId="77777777" w:rsidR="00A8309E" w:rsidRDefault="00000000">
            <w:r>
              <w:t>Werk ‘van X naar Y’. Noteer 1 risico en 1 kans bij hoge impact.</w:t>
            </w:r>
          </w:p>
        </w:tc>
      </w:tr>
      <w:tr w:rsidR="00A8309E" w14:paraId="22D9A068" w14:textId="77777777">
        <w:tc>
          <w:tcPr>
            <w:tcW w:w="3393" w:type="dxa"/>
          </w:tcPr>
          <w:p w14:paraId="11EA0458" w14:textId="77777777" w:rsidR="00A8309E" w:rsidRDefault="00000000">
            <w:r>
              <w:t>4.3 Consolidatie</w:t>
            </w:r>
          </w:p>
        </w:tc>
        <w:tc>
          <w:tcPr>
            <w:tcW w:w="3393" w:type="dxa"/>
          </w:tcPr>
          <w:p w14:paraId="59B55160" w14:textId="77777777" w:rsidR="00A8309E" w:rsidRDefault="00000000">
            <w:r>
              <w:t>Notulist verwerkt overlap, maakt formuleringen uniform en markeert discussies.</w:t>
            </w:r>
          </w:p>
        </w:tc>
        <w:tc>
          <w:tcPr>
            <w:tcW w:w="3393" w:type="dxa"/>
          </w:tcPr>
          <w:p w14:paraId="1BFFAC90" w14:textId="77777777" w:rsidR="00A8309E" w:rsidRDefault="00000000">
            <w:r>
              <w:t>10 min</w:t>
            </w:r>
          </w:p>
        </w:tc>
        <w:tc>
          <w:tcPr>
            <w:tcW w:w="3393" w:type="dxa"/>
          </w:tcPr>
          <w:p w14:paraId="3A8BDE3D" w14:textId="77777777" w:rsidR="00A8309E" w:rsidRDefault="00000000">
            <w:r>
              <w:t>Eén set begrippen en consistente labels.</w:t>
            </w:r>
          </w:p>
        </w:tc>
      </w:tr>
      <w:tr w:rsidR="00A8309E" w14:paraId="5A1C3D7F" w14:textId="77777777">
        <w:tc>
          <w:tcPr>
            <w:tcW w:w="3393" w:type="dxa"/>
          </w:tcPr>
          <w:p w14:paraId="11EB6BE2" w14:textId="77777777" w:rsidR="00A8309E" w:rsidRDefault="00000000">
            <w:r>
              <w:t>4.4 Prioritering</w:t>
            </w:r>
          </w:p>
        </w:tc>
        <w:tc>
          <w:tcPr>
            <w:tcW w:w="3393" w:type="dxa"/>
          </w:tcPr>
          <w:p w14:paraId="0F967620" w14:textId="77777777" w:rsidR="00A8309E" w:rsidRDefault="00000000">
            <w:r>
              <w:t>Dot-voting (5 stemmen p.p.) óf 2×2 (impact × haalbaarheid).</w:t>
            </w:r>
          </w:p>
        </w:tc>
        <w:tc>
          <w:tcPr>
            <w:tcW w:w="3393" w:type="dxa"/>
          </w:tcPr>
          <w:p w14:paraId="1A3E65DF" w14:textId="77777777" w:rsidR="00A8309E" w:rsidRDefault="00000000">
            <w:r>
              <w:t>20 min</w:t>
            </w:r>
          </w:p>
        </w:tc>
        <w:tc>
          <w:tcPr>
            <w:tcW w:w="3393" w:type="dxa"/>
          </w:tcPr>
          <w:p w14:paraId="66D6D0FC" w14:textId="77777777" w:rsidR="00A8309E" w:rsidRDefault="00000000">
            <w:r>
              <w:t>Top 5–10 items voor maatregelen.</w:t>
            </w:r>
          </w:p>
        </w:tc>
      </w:tr>
      <w:tr w:rsidR="00A8309E" w14:paraId="44F2DE8B" w14:textId="77777777">
        <w:tc>
          <w:tcPr>
            <w:tcW w:w="3393" w:type="dxa"/>
          </w:tcPr>
          <w:p w14:paraId="087004D6" w14:textId="77777777" w:rsidR="00A8309E" w:rsidRDefault="00000000">
            <w:r>
              <w:t>4.5 Maatregelen &amp; eigenaarschap</w:t>
            </w:r>
          </w:p>
        </w:tc>
        <w:tc>
          <w:tcPr>
            <w:tcW w:w="3393" w:type="dxa"/>
          </w:tcPr>
          <w:p w14:paraId="4C763519" w14:textId="77777777" w:rsidR="00A8309E" w:rsidRDefault="00000000">
            <w:r>
              <w:t>Per prioriteit: maatregel, eigenaar (accountable), support, afhankelijkheden, eerste stap (binnen 2 weken).</w:t>
            </w:r>
          </w:p>
        </w:tc>
        <w:tc>
          <w:tcPr>
            <w:tcW w:w="3393" w:type="dxa"/>
          </w:tcPr>
          <w:p w14:paraId="6DDFD220" w14:textId="77777777" w:rsidR="00A8309E" w:rsidRDefault="00000000">
            <w:r>
              <w:t>35 min</w:t>
            </w:r>
          </w:p>
        </w:tc>
        <w:tc>
          <w:tcPr>
            <w:tcW w:w="3393" w:type="dxa"/>
          </w:tcPr>
          <w:p w14:paraId="3E8D11DB" w14:textId="77777777" w:rsidR="00A8309E" w:rsidRDefault="00000000">
            <w:r>
              <w:t>Concrete actielijst, klaar voor opvolging.</w:t>
            </w:r>
          </w:p>
        </w:tc>
      </w:tr>
    </w:tbl>
    <w:p w14:paraId="3450481F" w14:textId="77777777" w:rsidR="00A8309E" w:rsidRDefault="00A8309E"/>
    <w:p w14:paraId="0ED9EC59" w14:textId="77777777" w:rsidR="00772A1A" w:rsidRDefault="00772A1A"/>
    <w:p w14:paraId="7008967B" w14:textId="77777777" w:rsidR="00772A1A" w:rsidRDefault="00772A1A"/>
    <w:p w14:paraId="582469BB" w14:textId="77777777" w:rsidR="00772A1A" w:rsidRDefault="00772A1A"/>
    <w:p w14:paraId="77419136" w14:textId="77777777" w:rsidR="00772A1A" w:rsidRDefault="00772A1A"/>
    <w:p w14:paraId="4ADBF413" w14:textId="77777777" w:rsidR="00772A1A" w:rsidRDefault="00772A1A"/>
    <w:p w14:paraId="7C2D9106" w14:textId="77777777" w:rsidR="00772A1A" w:rsidRDefault="00772A1A"/>
    <w:p w14:paraId="5408925D" w14:textId="77777777" w:rsidR="00772A1A" w:rsidRDefault="00772A1A"/>
    <w:p w14:paraId="29B638BF" w14:textId="77777777" w:rsidR="00772A1A" w:rsidRDefault="00772A1A"/>
    <w:p w14:paraId="06EBADFF" w14:textId="77777777" w:rsidR="00A8309E" w:rsidRDefault="00000000">
      <w:r>
        <w:rPr>
          <w:b/>
          <w:sz w:val="26"/>
        </w:rPr>
        <w:t>5. Rollen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4"/>
        <w:gridCol w:w="4524"/>
        <w:gridCol w:w="4524"/>
      </w:tblGrid>
      <w:tr w:rsidR="00A8309E" w14:paraId="590096DF" w14:textId="77777777">
        <w:tc>
          <w:tcPr>
            <w:tcW w:w="4524" w:type="dxa"/>
            <w:shd w:val="clear" w:color="auto" w:fill="1F4E79"/>
          </w:tcPr>
          <w:p w14:paraId="1A7ED639" w14:textId="77777777" w:rsidR="00A8309E" w:rsidRDefault="00000000">
            <w:r>
              <w:rPr>
                <w:b/>
                <w:color w:val="FFFFFF"/>
              </w:rPr>
              <w:t>Rol</w:t>
            </w:r>
          </w:p>
        </w:tc>
        <w:tc>
          <w:tcPr>
            <w:tcW w:w="4524" w:type="dxa"/>
            <w:shd w:val="clear" w:color="auto" w:fill="1F4E79"/>
          </w:tcPr>
          <w:p w14:paraId="0EED003B" w14:textId="77777777" w:rsidR="00A8309E" w:rsidRDefault="00000000">
            <w:r>
              <w:rPr>
                <w:b/>
                <w:color w:val="FFFFFF"/>
              </w:rPr>
              <w:t>Verantwoordelijkheid</w:t>
            </w:r>
          </w:p>
        </w:tc>
        <w:tc>
          <w:tcPr>
            <w:tcW w:w="4524" w:type="dxa"/>
            <w:shd w:val="clear" w:color="auto" w:fill="1F4E79"/>
          </w:tcPr>
          <w:p w14:paraId="352EA1C3" w14:textId="77777777" w:rsidR="00A8309E" w:rsidRDefault="00000000">
            <w:r>
              <w:rPr>
                <w:b/>
                <w:color w:val="FFFFFF"/>
              </w:rPr>
              <w:t>Tip</w:t>
            </w:r>
          </w:p>
        </w:tc>
      </w:tr>
      <w:tr w:rsidR="00A8309E" w14:paraId="1CA9612E" w14:textId="77777777">
        <w:tc>
          <w:tcPr>
            <w:tcW w:w="4524" w:type="dxa"/>
          </w:tcPr>
          <w:p w14:paraId="06A8CB79" w14:textId="77777777" w:rsidR="00A8309E" w:rsidRDefault="00000000">
            <w:r>
              <w:t>Facilitator</w:t>
            </w:r>
          </w:p>
        </w:tc>
        <w:tc>
          <w:tcPr>
            <w:tcW w:w="4524" w:type="dxa"/>
          </w:tcPr>
          <w:p w14:paraId="149287FF" w14:textId="77777777" w:rsidR="00A8309E" w:rsidRDefault="00000000">
            <w:r>
              <w:t>Begeleidt proces, bewaakt tijd, voorkomt uitwaaieren, vat samen.</w:t>
            </w:r>
          </w:p>
        </w:tc>
        <w:tc>
          <w:tcPr>
            <w:tcW w:w="4524" w:type="dxa"/>
          </w:tcPr>
          <w:p w14:paraId="54780D77" w14:textId="77777777" w:rsidR="00A8309E" w:rsidRDefault="00000000">
            <w:r>
              <w:t>Werk met parking lot + beslisregels.</w:t>
            </w:r>
          </w:p>
        </w:tc>
      </w:tr>
      <w:tr w:rsidR="00A8309E" w14:paraId="08F41D73" w14:textId="77777777">
        <w:tc>
          <w:tcPr>
            <w:tcW w:w="4524" w:type="dxa"/>
          </w:tcPr>
          <w:p w14:paraId="2901D81C" w14:textId="77777777" w:rsidR="00A8309E" w:rsidRDefault="00000000">
            <w:r>
              <w:t>Inhoudelijk eigenaar (CEM/CEB)</w:t>
            </w:r>
          </w:p>
        </w:tc>
        <w:tc>
          <w:tcPr>
            <w:tcW w:w="4524" w:type="dxa"/>
          </w:tcPr>
          <w:p w14:paraId="46CC7F11" w14:textId="77777777" w:rsidR="00A8309E" w:rsidRDefault="00000000">
            <w:r>
              <w:t>Bewaakt inhoudelijke juistheid en scope.</w:t>
            </w:r>
          </w:p>
        </w:tc>
        <w:tc>
          <w:tcPr>
            <w:tcW w:w="4524" w:type="dxa"/>
          </w:tcPr>
          <w:p w14:paraId="2E33814C" w14:textId="77777777" w:rsidR="00A8309E" w:rsidRDefault="00000000">
            <w:r>
              <w:t>Zorg voor concrete voorbeelden per stap.</w:t>
            </w:r>
          </w:p>
        </w:tc>
      </w:tr>
      <w:tr w:rsidR="00A8309E" w14:paraId="7F43D257" w14:textId="77777777">
        <w:tc>
          <w:tcPr>
            <w:tcW w:w="4524" w:type="dxa"/>
          </w:tcPr>
          <w:p w14:paraId="181A7A47" w14:textId="77777777" w:rsidR="00A8309E" w:rsidRDefault="00000000">
            <w:r>
              <w:t>Notulist</w:t>
            </w:r>
          </w:p>
        </w:tc>
        <w:tc>
          <w:tcPr>
            <w:tcW w:w="4524" w:type="dxa"/>
          </w:tcPr>
          <w:p w14:paraId="4AD1C3CB" w14:textId="77777777" w:rsidR="00A8309E" w:rsidRDefault="00000000">
            <w:r>
              <w:t>Vult matrix live in en markeert open punten.</w:t>
            </w:r>
          </w:p>
        </w:tc>
        <w:tc>
          <w:tcPr>
            <w:tcW w:w="4524" w:type="dxa"/>
          </w:tcPr>
          <w:p w14:paraId="6C511FF4" w14:textId="77777777" w:rsidR="00A8309E" w:rsidRDefault="00000000">
            <w:r>
              <w:t>Gebruik vaste formulering: ‘van … naar …’.</w:t>
            </w:r>
          </w:p>
        </w:tc>
      </w:tr>
      <w:tr w:rsidR="00A8309E" w14:paraId="64F210C1" w14:textId="77777777">
        <w:tc>
          <w:tcPr>
            <w:tcW w:w="4524" w:type="dxa"/>
          </w:tcPr>
          <w:p w14:paraId="67E959CD" w14:textId="77777777" w:rsidR="00A8309E" w:rsidRDefault="00000000">
            <w:r>
              <w:t>Besluitvormer/mandaat</w:t>
            </w:r>
          </w:p>
        </w:tc>
        <w:tc>
          <w:tcPr>
            <w:tcW w:w="4524" w:type="dxa"/>
          </w:tcPr>
          <w:p w14:paraId="7E26F399" w14:textId="77777777" w:rsidR="00A8309E" w:rsidRDefault="00000000">
            <w:r>
              <w:t>Hakt knopen door bij verschillen, bevestigt prioriteiten.</w:t>
            </w:r>
          </w:p>
        </w:tc>
        <w:tc>
          <w:tcPr>
            <w:tcW w:w="4524" w:type="dxa"/>
          </w:tcPr>
          <w:p w14:paraId="375C2487" w14:textId="77777777" w:rsidR="00A8309E" w:rsidRDefault="00000000">
            <w:r>
              <w:t>Leg besluiten vast inclusief motivatie.</w:t>
            </w:r>
          </w:p>
        </w:tc>
      </w:tr>
      <w:tr w:rsidR="00A8309E" w14:paraId="5F6BB863" w14:textId="77777777">
        <w:tc>
          <w:tcPr>
            <w:tcW w:w="4524" w:type="dxa"/>
          </w:tcPr>
          <w:p w14:paraId="3579A16B" w14:textId="77777777" w:rsidR="00A8309E" w:rsidRDefault="00000000">
            <w:r>
              <w:t>Experts (FB/ICT/EC/CEB)</w:t>
            </w:r>
          </w:p>
        </w:tc>
        <w:tc>
          <w:tcPr>
            <w:tcW w:w="4524" w:type="dxa"/>
          </w:tcPr>
          <w:p w14:paraId="16324F87" w14:textId="77777777" w:rsidR="00A8309E" w:rsidRDefault="00000000">
            <w:r>
              <w:t>Leveren input over systemen, koppelingen, compliance en uitvoering.</w:t>
            </w:r>
          </w:p>
        </w:tc>
        <w:tc>
          <w:tcPr>
            <w:tcW w:w="4524" w:type="dxa"/>
          </w:tcPr>
          <w:p w14:paraId="2321B6BA" w14:textId="77777777" w:rsidR="00A8309E" w:rsidRDefault="00000000">
            <w:r>
              <w:t>Breng randvoorwaarden en afhankelijkheden expliciet in.</w:t>
            </w:r>
          </w:p>
        </w:tc>
      </w:tr>
    </w:tbl>
    <w:p w14:paraId="428D9E5C" w14:textId="77777777" w:rsidR="00A8309E" w:rsidRDefault="00A8309E"/>
    <w:p w14:paraId="4E00F495" w14:textId="77777777" w:rsidR="00A8309E" w:rsidRDefault="00000000">
      <w:r>
        <w:rPr>
          <w:b/>
          <w:sz w:val="26"/>
        </w:rPr>
        <w:t>6. Maatregelencatalogus (handige indeling)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4"/>
        <w:gridCol w:w="4524"/>
        <w:gridCol w:w="4524"/>
      </w:tblGrid>
      <w:tr w:rsidR="00A8309E" w14:paraId="265EA18E" w14:textId="77777777">
        <w:tc>
          <w:tcPr>
            <w:tcW w:w="4524" w:type="dxa"/>
            <w:shd w:val="clear" w:color="auto" w:fill="1F4E79"/>
          </w:tcPr>
          <w:p w14:paraId="15B3C4B5" w14:textId="77777777" w:rsidR="00A8309E" w:rsidRDefault="00000000">
            <w:r>
              <w:rPr>
                <w:b/>
                <w:color w:val="FFFFFF"/>
              </w:rPr>
              <w:t>Categorie</w:t>
            </w:r>
          </w:p>
        </w:tc>
        <w:tc>
          <w:tcPr>
            <w:tcW w:w="4524" w:type="dxa"/>
            <w:shd w:val="clear" w:color="auto" w:fill="1F4E79"/>
          </w:tcPr>
          <w:p w14:paraId="2C8E1FA8" w14:textId="77777777" w:rsidR="00A8309E" w:rsidRDefault="00000000">
            <w:r>
              <w:rPr>
                <w:b/>
                <w:color w:val="FFFFFF"/>
              </w:rPr>
              <w:t>Voorbeelden maatregelen</w:t>
            </w:r>
          </w:p>
        </w:tc>
        <w:tc>
          <w:tcPr>
            <w:tcW w:w="4524" w:type="dxa"/>
            <w:shd w:val="clear" w:color="auto" w:fill="1F4E79"/>
          </w:tcPr>
          <w:p w14:paraId="636149F2" w14:textId="77777777" w:rsidR="00A8309E" w:rsidRDefault="00000000">
            <w:r>
              <w:rPr>
                <w:b/>
                <w:color w:val="FFFFFF"/>
              </w:rPr>
              <w:t>Typische eigenaar</w:t>
            </w:r>
          </w:p>
        </w:tc>
      </w:tr>
      <w:tr w:rsidR="00A8309E" w14:paraId="6DA55F5C" w14:textId="77777777">
        <w:tc>
          <w:tcPr>
            <w:tcW w:w="4524" w:type="dxa"/>
          </w:tcPr>
          <w:p w14:paraId="176899DB" w14:textId="77777777" w:rsidR="00A8309E" w:rsidRDefault="00000000">
            <w:r>
              <w:t>Proces</w:t>
            </w:r>
          </w:p>
        </w:tc>
        <w:tc>
          <w:tcPr>
            <w:tcW w:w="4524" w:type="dxa"/>
          </w:tcPr>
          <w:p w14:paraId="22E33529" w14:textId="77777777" w:rsidR="00A8309E" w:rsidRDefault="00000000">
            <w:r>
              <w:t>Werkinstructies, standaardroute, uitzonderingenprocedure, proces-verbaal werkwijze.</w:t>
            </w:r>
          </w:p>
        </w:tc>
        <w:tc>
          <w:tcPr>
            <w:tcW w:w="4524" w:type="dxa"/>
          </w:tcPr>
          <w:p w14:paraId="017B2E21" w14:textId="77777777" w:rsidR="00A8309E" w:rsidRDefault="00000000">
            <w:r>
              <w:t>Centrale examenorganisatie + onderwijs</w:t>
            </w:r>
          </w:p>
        </w:tc>
      </w:tr>
      <w:tr w:rsidR="00A8309E" w14:paraId="2D8B2E26" w14:textId="77777777">
        <w:tc>
          <w:tcPr>
            <w:tcW w:w="4524" w:type="dxa"/>
          </w:tcPr>
          <w:p w14:paraId="7C482F2D" w14:textId="77777777" w:rsidR="00A8309E" w:rsidRDefault="00000000">
            <w:r>
              <w:t>Systeem</w:t>
            </w:r>
          </w:p>
        </w:tc>
        <w:tc>
          <w:tcPr>
            <w:tcW w:w="4524" w:type="dxa"/>
          </w:tcPr>
          <w:p w14:paraId="7846C628" w14:textId="77777777" w:rsidR="00A8309E" w:rsidRDefault="00000000">
            <w:r>
              <w:t>Inrichting Eduarte/Osiris/PeopleSoft, autorisaties, OKE/API-koppelingen, logging/audittrail.</w:t>
            </w:r>
          </w:p>
        </w:tc>
        <w:tc>
          <w:tcPr>
            <w:tcW w:w="4524" w:type="dxa"/>
          </w:tcPr>
          <w:p w14:paraId="4E2CF3A0" w14:textId="77777777" w:rsidR="00A8309E" w:rsidRDefault="00000000">
            <w:r>
              <w:t>Functioneel beheer + ICT/IM</w:t>
            </w:r>
          </w:p>
        </w:tc>
      </w:tr>
      <w:tr w:rsidR="00A8309E" w14:paraId="69F611D0" w14:textId="77777777">
        <w:tc>
          <w:tcPr>
            <w:tcW w:w="4524" w:type="dxa"/>
          </w:tcPr>
          <w:p w14:paraId="4F76264B" w14:textId="77777777" w:rsidR="00A8309E" w:rsidRDefault="00000000">
            <w:r>
              <w:t>Mens/vaardigheid</w:t>
            </w:r>
          </w:p>
        </w:tc>
        <w:tc>
          <w:tcPr>
            <w:tcW w:w="4524" w:type="dxa"/>
          </w:tcPr>
          <w:p w14:paraId="02A7F7D2" w14:textId="77777777" w:rsidR="00A8309E" w:rsidRDefault="00000000">
            <w:r>
              <w:t>Training ‘digitaal vaststellen’, support/hotline, communicatieplan, onboarding externen.</w:t>
            </w:r>
          </w:p>
        </w:tc>
        <w:tc>
          <w:tcPr>
            <w:tcW w:w="4524" w:type="dxa"/>
          </w:tcPr>
          <w:p w14:paraId="00DAEE56" w14:textId="77777777" w:rsidR="00A8309E" w:rsidRDefault="00000000">
            <w:r>
              <w:t>CEB + HRD/Academie</w:t>
            </w:r>
          </w:p>
        </w:tc>
      </w:tr>
      <w:tr w:rsidR="00A8309E" w14:paraId="2698DA1F" w14:textId="77777777">
        <w:tc>
          <w:tcPr>
            <w:tcW w:w="4524" w:type="dxa"/>
          </w:tcPr>
          <w:p w14:paraId="20164EB9" w14:textId="77777777" w:rsidR="00A8309E" w:rsidRDefault="00000000">
            <w:r>
              <w:t>Governance &amp; compliance</w:t>
            </w:r>
          </w:p>
        </w:tc>
        <w:tc>
          <w:tcPr>
            <w:tcW w:w="4524" w:type="dxa"/>
          </w:tcPr>
          <w:p w14:paraId="12D6C0BD" w14:textId="77777777" w:rsidR="00A8309E" w:rsidRDefault="00000000">
            <w:r>
              <w:t>Kaders, toetsingskader, bewaartermijnen, controle-rapportages, mandaten.</w:t>
            </w:r>
          </w:p>
        </w:tc>
        <w:tc>
          <w:tcPr>
            <w:tcW w:w="4524" w:type="dxa"/>
          </w:tcPr>
          <w:p w14:paraId="53ACC89C" w14:textId="77777777" w:rsidR="00A8309E" w:rsidRDefault="00000000">
            <w:r>
              <w:t>Examencommissie + privacy/security</w:t>
            </w:r>
          </w:p>
        </w:tc>
      </w:tr>
    </w:tbl>
    <w:p w14:paraId="50F49BBF" w14:textId="77777777" w:rsidR="00A8309E" w:rsidRDefault="00A8309E"/>
    <w:p w14:paraId="5307C8F9" w14:textId="77777777" w:rsidR="00A8309E" w:rsidRDefault="00000000">
      <w:r>
        <w:rPr>
          <w:b/>
          <w:sz w:val="26"/>
        </w:rPr>
        <w:lastRenderedPageBreak/>
        <w:t>7. Light-versie (90 minuten)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4"/>
        <w:gridCol w:w="4524"/>
        <w:gridCol w:w="4524"/>
      </w:tblGrid>
      <w:tr w:rsidR="00A8309E" w14:paraId="61C9659C" w14:textId="77777777">
        <w:tc>
          <w:tcPr>
            <w:tcW w:w="4524" w:type="dxa"/>
            <w:shd w:val="clear" w:color="auto" w:fill="1F4E79"/>
          </w:tcPr>
          <w:p w14:paraId="6CB5E972" w14:textId="77777777" w:rsidR="00A8309E" w:rsidRDefault="00000000">
            <w:r>
              <w:rPr>
                <w:b/>
                <w:color w:val="FFFFFF"/>
              </w:rPr>
              <w:t>Onderdeel</w:t>
            </w:r>
          </w:p>
        </w:tc>
        <w:tc>
          <w:tcPr>
            <w:tcW w:w="4524" w:type="dxa"/>
            <w:shd w:val="clear" w:color="auto" w:fill="1F4E79"/>
          </w:tcPr>
          <w:p w14:paraId="19C9B752" w14:textId="77777777" w:rsidR="00A8309E" w:rsidRDefault="00000000">
            <w:r>
              <w:rPr>
                <w:b/>
                <w:color w:val="FFFFFF"/>
              </w:rPr>
              <w:t>Tijd</w:t>
            </w:r>
          </w:p>
        </w:tc>
        <w:tc>
          <w:tcPr>
            <w:tcW w:w="4524" w:type="dxa"/>
            <w:shd w:val="clear" w:color="auto" w:fill="1F4E79"/>
          </w:tcPr>
          <w:p w14:paraId="6A8A96D5" w14:textId="77777777" w:rsidR="00A8309E" w:rsidRDefault="00000000">
            <w:r>
              <w:rPr>
                <w:b/>
                <w:color w:val="FFFFFF"/>
              </w:rPr>
              <w:t>Focus</w:t>
            </w:r>
          </w:p>
        </w:tc>
      </w:tr>
      <w:tr w:rsidR="00A8309E" w14:paraId="1511DDCA" w14:textId="77777777">
        <w:tc>
          <w:tcPr>
            <w:tcW w:w="4524" w:type="dxa"/>
          </w:tcPr>
          <w:p w14:paraId="064BF1A9" w14:textId="77777777" w:rsidR="00A8309E" w:rsidRDefault="00000000">
            <w:r>
              <w:t>Scope + scoring</w:t>
            </w:r>
          </w:p>
        </w:tc>
        <w:tc>
          <w:tcPr>
            <w:tcW w:w="4524" w:type="dxa"/>
          </w:tcPr>
          <w:p w14:paraId="2A8287A9" w14:textId="77777777" w:rsidR="00A8309E" w:rsidRDefault="00000000">
            <w:r>
              <w:t>10 min</w:t>
            </w:r>
          </w:p>
        </w:tc>
        <w:tc>
          <w:tcPr>
            <w:tcW w:w="4524" w:type="dxa"/>
          </w:tcPr>
          <w:p w14:paraId="6C9B18C3" w14:textId="77777777" w:rsidR="00A8309E" w:rsidRDefault="00000000">
            <w:r>
              <w:t>Processtappen + definitie ‘Hoog’</w:t>
            </w:r>
          </w:p>
        </w:tc>
      </w:tr>
      <w:tr w:rsidR="00A8309E" w14:paraId="135D4FED" w14:textId="77777777">
        <w:tc>
          <w:tcPr>
            <w:tcW w:w="4524" w:type="dxa"/>
          </w:tcPr>
          <w:p w14:paraId="697645E7" w14:textId="77777777" w:rsidR="00A8309E" w:rsidRDefault="00000000">
            <w:r>
              <w:t>Invullen (4 kernstappen)</w:t>
            </w:r>
          </w:p>
        </w:tc>
        <w:tc>
          <w:tcPr>
            <w:tcW w:w="4524" w:type="dxa"/>
          </w:tcPr>
          <w:p w14:paraId="79649F9B" w14:textId="77777777" w:rsidR="00A8309E" w:rsidRDefault="00000000">
            <w:r>
              <w:t>45 min</w:t>
            </w:r>
          </w:p>
        </w:tc>
        <w:tc>
          <w:tcPr>
            <w:tcW w:w="4524" w:type="dxa"/>
          </w:tcPr>
          <w:p w14:paraId="244C04B5" w14:textId="77777777" w:rsidR="00A8309E" w:rsidRDefault="00000000">
            <w:r>
              <w:t>Inplannen, Afname, Vaststellen, Registreren</w:t>
            </w:r>
          </w:p>
        </w:tc>
      </w:tr>
      <w:tr w:rsidR="00A8309E" w14:paraId="04E8A98B" w14:textId="77777777">
        <w:tc>
          <w:tcPr>
            <w:tcW w:w="4524" w:type="dxa"/>
          </w:tcPr>
          <w:p w14:paraId="7DCFE51A" w14:textId="77777777" w:rsidR="00A8309E" w:rsidRDefault="00000000">
            <w:r>
              <w:t>Prioriteren</w:t>
            </w:r>
          </w:p>
        </w:tc>
        <w:tc>
          <w:tcPr>
            <w:tcW w:w="4524" w:type="dxa"/>
          </w:tcPr>
          <w:p w14:paraId="2B950484" w14:textId="77777777" w:rsidR="00A8309E" w:rsidRDefault="00000000">
            <w:r>
              <w:t>20 min</w:t>
            </w:r>
          </w:p>
        </w:tc>
        <w:tc>
          <w:tcPr>
            <w:tcW w:w="4524" w:type="dxa"/>
          </w:tcPr>
          <w:p w14:paraId="0EDB0F5A" w14:textId="77777777" w:rsidR="00A8309E" w:rsidRDefault="00000000">
            <w:r>
              <w:t>Top 6 risico’s/kansen</w:t>
            </w:r>
          </w:p>
        </w:tc>
      </w:tr>
      <w:tr w:rsidR="00A8309E" w14:paraId="0ACFBBFD" w14:textId="77777777">
        <w:tc>
          <w:tcPr>
            <w:tcW w:w="4524" w:type="dxa"/>
          </w:tcPr>
          <w:p w14:paraId="6CBCF5A9" w14:textId="77777777" w:rsidR="00A8309E" w:rsidRDefault="00000000">
            <w:r>
              <w:t>Maatregelen + eigenaar</w:t>
            </w:r>
          </w:p>
        </w:tc>
        <w:tc>
          <w:tcPr>
            <w:tcW w:w="4524" w:type="dxa"/>
          </w:tcPr>
          <w:p w14:paraId="28294F21" w14:textId="77777777" w:rsidR="00A8309E" w:rsidRDefault="00000000">
            <w:r>
              <w:t>15 min</w:t>
            </w:r>
          </w:p>
        </w:tc>
        <w:tc>
          <w:tcPr>
            <w:tcW w:w="4524" w:type="dxa"/>
          </w:tcPr>
          <w:p w14:paraId="53CD6CB2" w14:textId="77777777" w:rsidR="00A8309E" w:rsidRDefault="00000000">
            <w:r>
              <w:t>Eerste stap per item</w:t>
            </w:r>
          </w:p>
        </w:tc>
      </w:tr>
    </w:tbl>
    <w:p w14:paraId="5E6B8BC9" w14:textId="77777777" w:rsidR="00A8309E" w:rsidRDefault="00A8309E"/>
    <w:p w14:paraId="5EDE84AB" w14:textId="77777777" w:rsidR="00A8309E" w:rsidRDefault="00000000">
      <w:r>
        <w:rPr>
          <w:sz w:val="18"/>
        </w:rPr>
        <w:t>Tip: koppel de workshopoutput direct aan de impactmatrix in Word en voeg een aparte tab toe voor besluiten/open punten.</w:t>
      </w:r>
    </w:p>
    <w:sectPr w:rsidR="00A8309E" w:rsidSect="00034616">
      <w:footerReference w:type="even" r:id="rId8"/>
      <w:footerReference w:type="default" r:id="rId9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557D0" w14:textId="77777777" w:rsidR="00BD1205" w:rsidRDefault="00BD1205" w:rsidP="00772A1A">
      <w:pPr>
        <w:spacing w:after="0" w:line="240" w:lineRule="auto"/>
      </w:pPr>
      <w:r>
        <w:separator/>
      </w:r>
    </w:p>
  </w:endnote>
  <w:endnote w:type="continuationSeparator" w:id="0">
    <w:p w14:paraId="53B70B0C" w14:textId="77777777" w:rsidR="00BD1205" w:rsidRDefault="00BD1205" w:rsidP="00772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1641531769"/>
      <w:docPartObj>
        <w:docPartGallery w:val="Page Numbers (Bottom of Page)"/>
        <w:docPartUnique/>
      </w:docPartObj>
    </w:sdtPr>
    <w:sdtContent>
      <w:p w14:paraId="39792040" w14:textId="339AB252" w:rsidR="00772A1A" w:rsidRDefault="00772A1A" w:rsidP="00813C41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</w:rPr>
          <w:fldChar w:fldCharType="end"/>
        </w:r>
      </w:p>
    </w:sdtContent>
  </w:sdt>
  <w:p w14:paraId="79BF42F8" w14:textId="77777777" w:rsidR="00772A1A" w:rsidRDefault="00772A1A" w:rsidP="00772A1A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1410279698"/>
      <w:docPartObj>
        <w:docPartGallery w:val="Page Numbers (Bottom of Page)"/>
        <w:docPartUnique/>
      </w:docPartObj>
    </w:sdtPr>
    <w:sdtContent>
      <w:p w14:paraId="738EB86A" w14:textId="769E891C" w:rsidR="00772A1A" w:rsidRDefault="00772A1A" w:rsidP="00813C41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5</w:t>
        </w:r>
        <w:r>
          <w:rPr>
            <w:rStyle w:val="Paginanummer"/>
          </w:rPr>
          <w:fldChar w:fldCharType="end"/>
        </w:r>
      </w:p>
    </w:sdtContent>
  </w:sdt>
  <w:p w14:paraId="5434402C" w14:textId="77777777" w:rsidR="00772A1A" w:rsidRDefault="00772A1A" w:rsidP="00772A1A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29EAE" w14:textId="77777777" w:rsidR="00BD1205" w:rsidRDefault="00BD1205" w:rsidP="00772A1A">
      <w:pPr>
        <w:spacing w:after="0" w:line="240" w:lineRule="auto"/>
      </w:pPr>
      <w:r>
        <w:separator/>
      </w:r>
    </w:p>
  </w:footnote>
  <w:footnote w:type="continuationSeparator" w:id="0">
    <w:p w14:paraId="692A4576" w14:textId="77777777" w:rsidR="00BD1205" w:rsidRDefault="00BD1205" w:rsidP="00772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67535349">
    <w:abstractNumId w:val="8"/>
  </w:num>
  <w:num w:numId="2" w16cid:durableId="153298864">
    <w:abstractNumId w:val="6"/>
  </w:num>
  <w:num w:numId="3" w16cid:durableId="2049184290">
    <w:abstractNumId w:val="5"/>
  </w:num>
  <w:num w:numId="4" w16cid:durableId="113985014">
    <w:abstractNumId w:val="4"/>
  </w:num>
  <w:num w:numId="5" w16cid:durableId="1420101782">
    <w:abstractNumId w:val="7"/>
  </w:num>
  <w:num w:numId="6" w16cid:durableId="764692918">
    <w:abstractNumId w:val="3"/>
  </w:num>
  <w:num w:numId="7" w16cid:durableId="855584473">
    <w:abstractNumId w:val="2"/>
  </w:num>
  <w:num w:numId="8" w16cid:durableId="2092580854">
    <w:abstractNumId w:val="1"/>
  </w:num>
  <w:num w:numId="9" w16cid:durableId="1666207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F76F9"/>
    <w:rsid w:val="00772A1A"/>
    <w:rsid w:val="00A4395B"/>
    <w:rsid w:val="00A7212D"/>
    <w:rsid w:val="00A8309E"/>
    <w:rsid w:val="00AA1D8D"/>
    <w:rsid w:val="00B47730"/>
    <w:rsid w:val="00BD1205"/>
    <w:rsid w:val="00CB0664"/>
    <w:rsid w:val="00D0095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1D897C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  <w:rPr>
      <w:rFonts w:ascii="Calibri" w:hAnsi="Calibri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inanummer">
    <w:name w:val="page number"/>
    <w:basedOn w:val="Standaardalinea-lettertype"/>
    <w:uiPriority w:val="99"/>
    <w:semiHidden/>
    <w:unhideWhenUsed/>
    <w:rsid w:val="00772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852D47-F856-4291-B313-385E59D717A1}"/>
</file>

<file path=customXml/itemProps3.xml><?xml version="1.0" encoding="utf-8"?>
<ds:datastoreItem xmlns:ds="http://schemas.openxmlformats.org/officeDocument/2006/customXml" ds:itemID="{752A4833-C3BF-4561-AD79-1C6D9B500599}"/>
</file>

<file path=customXml/itemProps4.xml><?xml version="1.0" encoding="utf-8"?>
<ds:datastoreItem xmlns:ds="http://schemas.openxmlformats.org/officeDocument/2006/customXml" ds:itemID="{EB52F38C-1962-4D70-994C-D30F6DCFA9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594</Words>
  <Characters>4133</Characters>
  <Application>Microsoft Office Word</Application>
  <DocSecurity>0</DocSecurity>
  <Lines>196</Lines>
  <Paragraphs>157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Alda Kroneman</dc:creator>
  <cp:keywords/>
  <dc:description/>
  <cp:lastModifiedBy>Alda Kroneman</cp:lastModifiedBy>
  <cp:revision>2</cp:revision>
  <dcterms:created xsi:type="dcterms:W3CDTF">2026-02-12T23:22:00Z</dcterms:created>
  <dcterms:modified xsi:type="dcterms:W3CDTF">2026-02-12T23:22:00Z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